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5E91D" w14:textId="3BB4C5B1" w:rsidR="00A072F5" w:rsidRDefault="00586E6F" w:rsidP="00586E6F">
      <w:pPr>
        <w:tabs>
          <w:tab w:val="left" w:pos="284"/>
        </w:tabs>
        <w:jc w:val="center"/>
      </w:pPr>
      <w:r>
        <w:rPr>
          <w:noProof/>
          <w:lang w:eastAsia="es-AR"/>
        </w:rPr>
        <w:drawing>
          <wp:inline distT="0" distB="0" distL="0" distR="0" wp14:anchorId="617F9595" wp14:editId="47556E95">
            <wp:extent cx="6067425" cy="13483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3412" cy="1351870"/>
                    </a:xfrm>
                    <a:prstGeom prst="rect">
                      <a:avLst/>
                    </a:prstGeom>
                    <a:noFill/>
                    <a:ln>
                      <a:noFill/>
                    </a:ln>
                  </pic:spPr>
                </pic:pic>
              </a:graphicData>
            </a:graphic>
          </wp:inline>
        </w:drawing>
      </w:r>
    </w:p>
    <w:tbl>
      <w:tblPr>
        <w:tblW w:w="5000" w:type="pct"/>
        <w:tblCellMar>
          <w:left w:w="0" w:type="dxa"/>
          <w:right w:w="0" w:type="dxa"/>
        </w:tblCellMar>
        <w:tblLook w:val="04A0" w:firstRow="1" w:lastRow="0" w:firstColumn="1" w:lastColumn="0" w:noHBand="0" w:noVBand="1"/>
      </w:tblPr>
      <w:tblGrid>
        <w:gridCol w:w="10206"/>
      </w:tblGrid>
      <w:tr w:rsidR="00A072F5" w:rsidRPr="00A815E2" w14:paraId="79D2A109" w14:textId="77777777" w:rsidTr="00376297">
        <w:tc>
          <w:tcPr>
            <w:tcW w:w="10206" w:type="dxa"/>
            <w:tcMar>
              <w:top w:w="0" w:type="dxa"/>
              <w:left w:w="150" w:type="dxa"/>
              <w:bottom w:w="0" w:type="dxa"/>
              <w:right w:w="150" w:type="dxa"/>
            </w:tcMar>
            <w:hideMark/>
          </w:tcPr>
          <w:p w14:paraId="7C4E4129" w14:textId="77777777" w:rsidR="00376297" w:rsidRDefault="00376297" w:rsidP="00A815E2">
            <w:pPr>
              <w:spacing w:after="0" w:line="240" w:lineRule="auto"/>
              <w:jc w:val="center"/>
              <w:rPr>
                <w:rFonts w:ascii="Arial" w:eastAsia="Times New Roman" w:hAnsi="Arial" w:cs="Arial"/>
                <w:b/>
                <w:bCs/>
                <w:color w:val="0E095C"/>
                <w:lang w:eastAsia="es-AR"/>
              </w:rPr>
            </w:pPr>
          </w:p>
          <w:p w14:paraId="7615B54F" w14:textId="08FB883E" w:rsidR="00376297" w:rsidRDefault="004B71C8" w:rsidP="00A815E2">
            <w:pPr>
              <w:spacing w:after="0" w:line="240" w:lineRule="auto"/>
              <w:jc w:val="center"/>
              <w:rPr>
                <w:rFonts w:ascii="Arial" w:eastAsia="Times New Roman" w:hAnsi="Arial" w:cs="Arial"/>
                <w:b/>
                <w:bCs/>
                <w:color w:val="0E095C"/>
                <w:lang w:eastAsia="es-AR"/>
              </w:rPr>
            </w:pPr>
            <w:r>
              <w:rPr>
                <w:rFonts w:ascii="Arial" w:eastAsia="Times New Roman" w:hAnsi="Arial" w:cs="Arial"/>
                <w:b/>
                <w:bCs/>
                <w:color w:val="0E095C"/>
                <w:lang w:eastAsia="es-AR"/>
              </w:rPr>
              <w:t>GRUPO HZ</w:t>
            </w:r>
          </w:p>
          <w:p w14:paraId="332B8950" w14:textId="613980F9" w:rsidR="00A072F5" w:rsidRDefault="00A815E2" w:rsidP="00A815E2">
            <w:pPr>
              <w:spacing w:after="0" w:line="240" w:lineRule="auto"/>
              <w:jc w:val="center"/>
              <w:rPr>
                <w:rFonts w:ascii="Arial" w:eastAsia="Times New Roman" w:hAnsi="Arial" w:cs="Arial"/>
                <w:b/>
                <w:bCs/>
                <w:color w:val="0E095C"/>
                <w:lang w:eastAsia="es-AR"/>
              </w:rPr>
            </w:pPr>
            <w:r w:rsidRPr="00A815E2">
              <w:rPr>
                <w:rFonts w:ascii="Arial" w:eastAsia="Times New Roman" w:hAnsi="Arial" w:cs="Arial"/>
                <w:b/>
                <w:bCs/>
                <w:color w:val="0E095C"/>
                <w:lang w:eastAsia="es-AR"/>
              </w:rPr>
              <w:t>PRESENTE EN ENVASE ALIMENTEK 2022</w:t>
            </w:r>
          </w:p>
          <w:p w14:paraId="2AB74551" w14:textId="77777777" w:rsidR="00376297" w:rsidRDefault="00376297" w:rsidP="00A815E2">
            <w:pPr>
              <w:spacing w:after="0" w:line="240" w:lineRule="auto"/>
              <w:jc w:val="center"/>
              <w:rPr>
                <w:rFonts w:ascii="Arial" w:eastAsia="Times New Roman" w:hAnsi="Arial" w:cs="Arial"/>
                <w:b/>
                <w:bCs/>
                <w:color w:val="0E095C"/>
                <w:lang w:eastAsia="es-AR"/>
              </w:rPr>
            </w:pPr>
          </w:p>
          <w:p w14:paraId="290B337E" w14:textId="2517F546" w:rsidR="00376297" w:rsidRDefault="00376297" w:rsidP="00376297">
            <w:pPr>
              <w:rPr>
                <w:rFonts w:ascii="Arial" w:hAnsi="Arial" w:cs="Arial"/>
                <w:sz w:val="20"/>
                <w:szCs w:val="20"/>
              </w:rPr>
            </w:pPr>
            <w:r>
              <w:rPr>
                <w:rFonts w:ascii="Arial" w:hAnsi="Arial" w:cs="Arial"/>
                <w:sz w:val="20"/>
                <w:szCs w:val="20"/>
              </w:rPr>
              <w:t xml:space="preserve"> </w:t>
            </w:r>
          </w:p>
          <w:p w14:paraId="36AF5992" w14:textId="77777777" w:rsidR="004B71C8" w:rsidRPr="004B71C8" w:rsidRDefault="004B71C8" w:rsidP="004B71C8">
            <w:pPr>
              <w:rPr>
                <w:rFonts w:ascii="Arial" w:hAnsi="Arial" w:cs="Arial"/>
              </w:rPr>
            </w:pPr>
            <w:bookmarkStart w:id="0" w:name="_Hlk100051478"/>
            <w:r w:rsidRPr="004B71C8">
              <w:rPr>
                <w:rFonts w:ascii="Arial" w:hAnsi="Arial" w:cs="Arial"/>
              </w:rPr>
              <w:t xml:space="preserve">Somos Grupo HZ un conjunto de empresas líderes de </w:t>
            </w:r>
            <w:proofErr w:type="spellStart"/>
            <w:r w:rsidRPr="004B71C8">
              <w:rPr>
                <w:rFonts w:ascii="Arial" w:hAnsi="Arial" w:cs="Arial"/>
              </w:rPr>
              <w:t>Packaging</w:t>
            </w:r>
            <w:proofErr w:type="spellEnd"/>
            <w:r w:rsidRPr="004B71C8">
              <w:rPr>
                <w:rFonts w:ascii="Arial" w:hAnsi="Arial" w:cs="Arial"/>
              </w:rPr>
              <w:t xml:space="preserve"> en la región. Contamos con más de 70 años en el mercado, acompañando con conocimiento y experiencia a las marcas en el desarrollo de sus envases.</w:t>
            </w:r>
          </w:p>
          <w:p w14:paraId="000C143A" w14:textId="77777777" w:rsidR="004B71C8" w:rsidRPr="004B71C8" w:rsidRDefault="004B71C8" w:rsidP="004B71C8">
            <w:pPr>
              <w:rPr>
                <w:rFonts w:ascii="Arial" w:hAnsi="Arial" w:cs="Arial"/>
              </w:rPr>
            </w:pPr>
            <w:r w:rsidRPr="004B71C8">
              <w:rPr>
                <w:rFonts w:ascii="Arial" w:hAnsi="Arial" w:cs="Arial"/>
              </w:rPr>
              <w:t xml:space="preserve">Sabemos que el rol del </w:t>
            </w:r>
            <w:proofErr w:type="spellStart"/>
            <w:r w:rsidRPr="004B71C8">
              <w:rPr>
                <w:rFonts w:ascii="Arial" w:hAnsi="Arial" w:cs="Arial"/>
              </w:rPr>
              <w:t>packaging</w:t>
            </w:r>
            <w:proofErr w:type="spellEnd"/>
            <w:r w:rsidRPr="004B71C8">
              <w:rPr>
                <w:rFonts w:ascii="Arial" w:hAnsi="Arial" w:cs="Arial"/>
              </w:rPr>
              <w:t xml:space="preserve"> ha evolucionado, más allá de proteger, contener y trasladar un producto, se convirtió en un elemento marcario, un comunicador innato con un rol protagonista en el cuidado del medio ambiente.  En Grupo HZ, somos conscientes de este nuevo rol y nos focalizamos en el desarrollo de nuevos materiales, alternativas de nuevos productos y en la creación de </w:t>
            </w:r>
            <w:proofErr w:type="spellStart"/>
            <w:r w:rsidRPr="004B71C8">
              <w:rPr>
                <w:rFonts w:ascii="Arial" w:hAnsi="Arial" w:cs="Arial"/>
                <w:i/>
              </w:rPr>
              <w:t>Packaging</w:t>
            </w:r>
            <w:proofErr w:type="spellEnd"/>
            <w:r w:rsidRPr="004B71C8">
              <w:rPr>
                <w:rFonts w:ascii="Arial" w:hAnsi="Arial" w:cs="Arial"/>
                <w:i/>
              </w:rPr>
              <w:t xml:space="preserve"> con Propósito</w:t>
            </w:r>
            <w:r w:rsidRPr="004B71C8">
              <w:rPr>
                <w:rFonts w:ascii="Arial" w:hAnsi="Arial" w:cs="Arial"/>
              </w:rPr>
              <w:t xml:space="preserve">: inteligente, funcional y sustentable.  </w:t>
            </w:r>
          </w:p>
          <w:p w14:paraId="6A70B4E8" w14:textId="32E6BCDE" w:rsidR="004B71C8" w:rsidRDefault="004B71C8" w:rsidP="004B71C8">
            <w:pPr>
              <w:rPr>
                <w:rFonts w:ascii="Arial" w:hAnsi="Arial" w:cs="Arial"/>
              </w:rPr>
            </w:pPr>
            <w:proofErr w:type="spellStart"/>
            <w:r w:rsidRPr="004B71C8">
              <w:rPr>
                <w:rFonts w:ascii="Arial" w:hAnsi="Arial" w:cs="Arial"/>
              </w:rPr>
              <w:t>Visitanos</w:t>
            </w:r>
            <w:proofErr w:type="spellEnd"/>
            <w:r w:rsidRPr="004B71C8">
              <w:rPr>
                <w:rFonts w:ascii="Arial" w:hAnsi="Arial" w:cs="Arial"/>
              </w:rPr>
              <w:t xml:space="preserve"> en Expo Envase </w:t>
            </w:r>
            <w:proofErr w:type="spellStart"/>
            <w:r w:rsidRPr="004B71C8">
              <w:rPr>
                <w:rFonts w:ascii="Arial" w:hAnsi="Arial" w:cs="Arial"/>
              </w:rPr>
              <w:t>Alimentek</w:t>
            </w:r>
            <w:proofErr w:type="spellEnd"/>
            <w:r w:rsidRPr="004B71C8">
              <w:rPr>
                <w:rFonts w:ascii="Arial" w:hAnsi="Arial" w:cs="Arial"/>
              </w:rPr>
              <w:t xml:space="preserve">, Stand 314, para conocer nuestros productos y la nueva cartulina Terra </w:t>
            </w:r>
            <w:proofErr w:type="spellStart"/>
            <w:r w:rsidRPr="004B71C8">
              <w:rPr>
                <w:rFonts w:ascii="Arial" w:hAnsi="Arial" w:cs="Arial"/>
              </w:rPr>
              <w:t>Print</w:t>
            </w:r>
            <w:proofErr w:type="spellEnd"/>
            <w:r w:rsidRPr="004B71C8">
              <w:rPr>
                <w:rFonts w:ascii="Arial" w:hAnsi="Arial" w:cs="Arial"/>
              </w:rPr>
              <w:t xml:space="preserve"> de Papelera del Sur, ideal para envases sustentables</w:t>
            </w:r>
            <w:bookmarkEnd w:id="0"/>
            <w:r w:rsidRPr="004B71C8">
              <w:rPr>
                <w:rFonts w:ascii="Arial" w:hAnsi="Arial" w:cs="Arial"/>
              </w:rPr>
              <w:t>.</w:t>
            </w:r>
          </w:p>
          <w:p w14:paraId="58E8549B" w14:textId="77777777" w:rsidR="004B71C8" w:rsidRPr="004B71C8" w:rsidRDefault="004B71C8" w:rsidP="004B71C8">
            <w:pPr>
              <w:rPr>
                <w:rFonts w:ascii="Arial" w:hAnsi="Arial" w:cs="Arial"/>
              </w:rPr>
            </w:pPr>
          </w:p>
          <w:p w14:paraId="62C34FA0" w14:textId="34FB23F5" w:rsidR="009A1FE1" w:rsidRPr="00A815E2" w:rsidRDefault="004B71C8" w:rsidP="009A1FE1">
            <w:pPr>
              <w:rPr>
                <w:rFonts w:ascii="Arial" w:eastAsia="Times New Roman" w:hAnsi="Arial" w:cs="Arial"/>
                <w:color w:val="0E095C"/>
                <w:lang w:eastAsia="es-AR"/>
              </w:rPr>
            </w:pPr>
            <w:r w:rsidRPr="004B71C8">
              <w:rPr>
                <w:rFonts w:ascii="Arial" w:eastAsia="Times New Roman" w:hAnsi="Arial" w:cs="Arial"/>
                <w:noProof/>
                <w:color w:val="0E095C"/>
                <w:lang w:eastAsia="es-AR"/>
              </w:rPr>
              <w:drawing>
                <wp:inline distT="0" distB="0" distL="0" distR="0" wp14:anchorId="7CD6EABF" wp14:editId="748524EE">
                  <wp:extent cx="2127600" cy="2127600"/>
                  <wp:effectExtent l="0" t="0" r="6350" b="6350"/>
                  <wp:docPr id="1" name="Imagen 1" descr="C:\Users\Estela\AppData\Local\Microsoft\Windows\INetCache\Content.Outlook\S4Z4C97A\Grupo HZ- stand 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AppData\Local\Microsoft\Windows\INetCache\Content.Outlook\S4Z4C97A\Grupo HZ- stand 31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7600" cy="2127600"/>
                          </a:xfrm>
                          <a:prstGeom prst="rect">
                            <a:avLst/>
                          </a:prstGeom>
                          <a:noFill/>
                          <a:ln>
                            <a:noFill/>
                          </a:ln>
                        </pic:spPr>
                      </pic:pic>
                    </a:graphicData>
                  </a:graphic>
                </wp:inline>
              </w:drawing>
            </w:r>
            <w:r>
              <w:rPr>
                <w:rFonts w:ascii="Arial" w:eastAsia="Times New Roman" w:hAnsi="Arial" w:cs="Arial"/>
                <w:color w:val="0E095C"/>
                <w:lang w:eastAsia="es-AR"/>
              </w:rPr>
              <w:t xml:space="preserve">                </w:t>
            </w:r>
            <w:bookmarkStart w:id="1" w:name="_GoBack"/>
            <w:bookmarkEnd w:id="1"/>
            <w:r w:rsidRPr="004B71C8">
              <w:rPr>
                <w:rFonts w:ascii="Arial" w:eastAsia="Times New Roman" w:hAnsi="Arial" w:cs="Arial"/>
                <w:noProof/>
                <w:color w:val="0E095C"/>
                <w:lang w:eastAsia="es-AR"/>
              </w:rPr>
              <w:drawing>
                <wp:inline distT="0" distB="0" distL="0" distR="0" wp14:anchorId="3C50D180" wp14:editId="629F6B3F">
                  <wp:extent cx="2232000" cy="1666800"/>
                  <wp:effectExtent l="0" t="0" r="0" b="0"/>
                  <wp:docPr id="5" name="Imagen 5" descr="C:\Users\Estela\AppData\Local\Microsoft\Windows\INetCache\Content.Outlook\S4Z4C97A\GHZ 202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stela\AppData\Local\Microsoft\Windows\INetCache\Content.Outlook\S4Z4C97A\GHZ 2021-06.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2000" cy="1666800"/>
                          </a:xfrm>
                          <a:prstGeom prst="rect">
                            <a:avLst/>
                          </a:prstGeom>
                          <a:noFill/>
                          <a:ln>
                            <a:noFill/>
                          </a:ln>
                        </pic:spPr>
                      </pic:pic>
                    </a:graphicData>
                  </a:graphic>
                </wp:inline>
              </w:drawing>
            </w:r>
          </w:p>
        </w:tc>
      </w:tr>
    </w:tbl>
    <w:p w14:paraId="2078D666" w14:textId="77777777" w:rsidR="00A072F5" w:rsidRPr="00A815E2" w:rsidRDefault="00A072F5" w:rsidP="00A815E2">
      <w:pPr>
        <w:spacing w:after="0" w:line="240" w:lineRule="auto"/>
        <w:rPr>
          <w:rFonts w:ascii="Arial" w:eastAsia="Times New Roman" w:hAnsi="Arial" w:cs="Arial"/>
          <w:vanish/>
          <w:lang w:eastAsia="es-AR"/>
        </w:rPr>
      </w:pPr>
    </w:p>
    <w:p w14:paraId="6ED7AAB9" w14:textId="77777777" w:rsidR="00A072F5" w:rsidRPr="00A815E2" w:rsidRDefault="00A072F5" w:rsidP="00A815E2">
      <w:pPr>
        <w:spacing w:after="0" w:line="240" w:lineRule="auto"/>
        <w:rPr>
          <w:rFonts w:ascii="Arial" w:eastAsia="Times New Roman" w:hAnsi="Arial" w:cs="Arial"/>
          <w:vanish/>
          <w:lang w:eastAsia="es-AR"/>
        </w:rPr>
      </w:pPr>
    </w:p>
    <w:p w14:paraId="4C9AA4B3" w14:textId="77777777" w:rsidR="00A072F5" w:rsidRPr="00A815E2" w:rsidRDefault="00A072F5" w:rsidP="00A815E2">
      <w:pPr>
        <w:spacing w:after="0" w:line="240" w:lineRule="auto"/>
        <w:rPr>
          <w:rFonts w:ascii="Arial" w:eastAsia="Times New Roman" w:hAnsi="Arial" w:cs="Arial"/>
          <w:vanish/>
          <w:lang w:eastAsia="es-AR"/>
        </w:rPr>
      </w:pPr>
    </w:p>
    <w:p w14:paraId="14BF9DEC" w14:textId="77777777" w:rsidR="00A072F5" w:rsidRPr="00A072F5" w:rsidRDefault="00A072F5" w:rsidP="00A072F5">
      <w:pPr>
        <w:spacing w:after="0" w:line="240" w:lineRule="auto"/>
        <w:rPr>
          <w:rFonts w:ascii="Times New Roman" w:eastAsia="Times New Roman" w:hAnsi="Times New Roman" w:cs="Times New Roman"/>
          <w:vanish/>
          <w:sz w:val="24"/>
          <w:szCs w:val="24"/>
          <w:lang w:eastAsia="es-AR"/>
        </w:rPr>
      </w:pPr>
    </w:p>
    <w:sectPr w:rsidR="00A072F5" w:rsidRPr="00A072F5" w:rsidSect="00586E6F">
      <w:pgSz w:w="12240" w:h="15840"/>
      <w:pgMar w:top="993" w:right="900" w:bottom="1135"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687E67"/>
    <w:multiLevelType w:val="hybridMultilevel"/>
    <w:tmpl w:val="2618C8F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2CD"/>
    <w:rsid w:val="00130052"/>
    <w:rsid w:val="00175EA8"/>
    <w:rsid w:val="00196157"/>
    <w:rsid w:val="002246E9"/>
    <w:rsid w:val="00270AAC"/>
    <w:rsid w:val="002B692A"/>
    <w:rsid w:val="0035431A"/>
    <w:rsid w:val="00376297"/>
    <w:rsid w:val="004B71C8"/>
    <w:rsid w:val="005168F5"/>
    <w:rsid w:val="00586E6F"/>
    <w:rsid w:val="005F00D3"/>
    <w:rsid w:val="007E6A13"/>
    <w:rsid w:val="0080185A"/>
    <w:rsid w:val="00935FE2"/>
    <w:rsid w:val="009A1FE1"/>
    <w:rsid w:val="00A072F5"/>
    <w:rsid w:val="00A815E2"/>
    <w:rsid w:val="00AE1D2F"/>
    <w:rsid w:val="00DC0D26"/>
    <w:rsid w:val="00E3190C"/>
    <w:rsid w:val="00E942CD"/>
    <w:rsid w:val="00FB70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0184A"/>
  <w15:docId w15:val="{4AC6542A-BB24-4110-B979-1D97D9DD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E942CD"/>
    <w:rPr>
      <w:b/>
      <w:bCs/>
    </w:rPr>
  </w:style>
  <w:style w:type="character" w:styleId="Hipervnculo">
    <w:name w:val="Hyperlink"/>
    <w:basedOn w:val="Fuentedeprrafopredeter"/>
    <w:uiPriority w:val="99"/>
    <w:unhideWhenUsed/>
    <w:rsid w:val="00E942CD"/>
    <w:rPr>
      <w:color w:val="0000FF"/>
      <w:u w:val="single"/>
    </w:rPr>
  </w:style>
  <w:style w:type="paragraph" w:styleId="NormalWeb">
    <w:name w:val="Normal (Web)"/>
    <w:basedOn w:val="Normal"/>
    <w:uiPriority w:val="99"/>
    <w:semiHidden/>
    <w:unhideWhenUsed/>
    <w:rsid w:val="00A072F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UnresolvedMention">
    <w:name w:val="Unresolved Mention"/>
    <w:basedOn w:val="Fuentedeprrafopredeter"/>
    <w:uiPriority w:val="99"/>
    <w:semiHidden/>
    <w:unhideWhenUsed/>
    <w:rsid w:val="00A072F5"/>
    <w:rPr>
      <w:color w:val="605E5C"/>
      <w:shd w:val="clear" w:color="auto" w:fill="E1DFDD"/>
    </w:rPr>
  </w:style>
  <w:style w:type="paragraph" w:customStyle="1" w:styleId="paragraph">
    <w:name w:val="paragraph"/>
    <w:basedOn w:val="Normal"/>
    <w:rsid w:val="00A815E2"/>
    <w:pPr>
      <w:spacing w:before="100" w:beforeAutospacing="1" w:after="100" w:afterAutospacing="1" w:line="240" w:lineRule="auto"/>
    </w:pPr>
    <w:rPr>
      <w:rFonts w:ascii="Times New Roman" w:hAnsi="Times New Roman" w:cs="Times New Roman"/>
      <w:sz w:val="24"/>
      <w:szCs w:val="24"/>
      <w:lang w:eastAsia="es-AR"/>
    </w:rPr>
  </w:style>
  <w:style w:type="character" w:customStyle="1" w:styleId="normaltextrun">
    <w:name w:val="normaltextrun"/>
    <w:basedOn w:val="Fuentedeprrafopredeter"/>
    <w:rsid w:val="00A815E2"/>
  </w:style>
  <w:style w:type="character" w:customStyle="1" w:styleId="eop">
    <w:name w:val="eop"/>
    <w:basedOn w:val="Fuentedeprrafopredeter"/>
    <w:rsid w:val="00A815E2"/>
  </w:style>
  <w:style w:type="character" w:customStyle="1" w:styleId="scxw95871198">
    <w:name w:val="scxw95871198"/>
    <w:basedOn w:val="Fuentedeprrafopredeter"/>
    <w:rsid w:val="00A815E2"/>
  </w:style>
  <w:style w:type="paragraph" w:styleId="Prrafodelista">
    <w:name w:val="List Paragraph"/>
    <w:basedOn w:val="Normal"/>
    <w:uiPriority w:val="34"/>
    <w:qFormat/>
    <w:rsid w:val="00AE1D2F"/>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137615">
      <w:bodyDiv w:val="1"/>
      <w:marLeft w:val="0"/>
      <w:marRight w:val="0"/>
      <w:marTop w:val="0"/>
      <w:marBottom w:val="0"/>
      <w:divBdr>
        <w:top w:val="none" w:sz="0" w:space="0" w:color="auto"/>
        <w:left w:val="none" w:sz="0" w:space="0" w:color="auto"/>
        <w:bottom w:val="none" w:sz="0" w:space="0" w:color="auto"/>
        <w:right w:val="none" w:sz="0" w:space="0" w:color="auto"/>
      </w:divBdr>
    </w:div>
    <w:div w:id="472914183">
      <w:bodyDiv w:val="1"/>
      <w:marLeft w:val="0"/>
      <w:marRight w:val="0"/>
      <w:marTop w:val="0"/>
      <w:marBottom w:val="0"/>
      <w:divBdr>
        <w:top w:val="none" w:sz="0" w:space="0" w:color="auto"/>
        <w:left w:val="none" w:sz="0" w:space="0" w:color="auto"/>
        <w:bottom w:val="none" w:sz="0" w:space="0" w:color="auto"/>
        <w:right w:val="none" w:sz="0" w:space="0" w:color="auto"/>
      </w:divBdr>
    </w:div>
    <w:div w:id="490751810">
      <w:bodyDiv w:val="1"/>
      <w:marLeft w:val="0"/>
      <w:marRight w:val="0"/>
      <w:marTop w:val="0"/>
      <w:marBottom w:val="0"/>
      <w:divBdr>
        <w:top w:val="none" w:sz="0" w:space="0" w:color="auto"/>
        <w:left w:val="none" w:sz="0" w:space="0" w:color="auto"/>
        <w:bottom w:val="none" w:sz="0" w:space="0" w:color="auto"/>
        <w:right w:val="none" w:sz="0" w:space="0" w:color="auto"/>
      </w:divBdr>
    </w:div>
    <w:div w:id="498546090">
      <w:bodyDiv w:val="1"/>
      <w:marLeft w:val="0"/>
      <w:marRight w:val="0"/>
      <w:marTop w:val="0"/>
      <w:marBottom w:val="0"/>
      <w:divBdr>
        <w:top w:val="none" w:sz="0" w:space="0" w:color="auto"/>
        <w:left w:val="none" w:sz="0" w:space="0" w:color="auto"/>
        <w:bottom w:val="none" w:sz="0" w:space="0" w:color="auto"/>
        <w:right w:val="none" w:sz="0" w:space="0" w:color="auto"/>
      </w:divBdr>
    </w:div>
    <w:div w:id="1124537286">
      <w:bodyDiv w:val="1"/>
      <w:marLeft w:val="0"/>
      <w:marRight w:val="0"/>
      <w:marTop w:val="0"/>
      <w:marBottom w:val="0"/>
      <w:divBdr>
        <w:top w:val="none" w:sz="0" w:space="0" w:color="auto"/>
        <w:left w:val="none" w:sz="0" w:space="0" w:color="auto"/>
        <w:bottom w:val="none" w:sz="0" w:space="0" w:color="auto"/>
        <w:right w:val="none" w:sz="0" w:space="0" w:color="auto"/>
      </w:divBdr>
    </w:div>
    <w:div w:id="1754617656">
      <w:bodyDiv w:val="1"/>
      <w:marLeft w:val="0"/>
      <w:marRight w:val="0"/>
      <w:marTop w:val="0"/>
      <w:marBottom w:val="0"/>
      <w:divBdr>
        <w:top w:val="none" w:sz="0" w:space="0" w:color="auto"/>
        <w:left w:val="none" w:sz="0" w:space="0" w:color="auto"/>
        <w:bottom w:val="none" w:sz="0" w:space="0" w:color="auto"/>
        <w:right w:val="none" w:sz="0" w:space="0" w:color="auto"/>
      </w:divBdr>
    </w:div>
    <w:div w:id="1847477632">
      <w:bodyDiv w:val="1"/>
      <w:marLeft w:val="0"/>
      <w:marRight w:val="0"/>
      <w:marTop w:val="0"/>
      <w:marBottom w:val="0"/>
      <w:divBdr>
        <w:top w:val="none" w:sz="0" w:space="0" w:color="auto"/>
        <w:left w:val="none" w:sz="0" w:space="0" w:color="auto"/>
        <w:bottom w:val="none" w:sz="0" w:space="0" w:color="auto"/>
        <w:right w:val="none" w:sz="0" w:space="0" w:color="auto"/>
      </w:divBdr>
    </w:div>
    <w:div w:id="1974754758">
      <w:bodyDiv w:val="1"/>
      <w:marLeft w:val="0"/>
      <w:marRight w:val="0"/>
      <w:marTop w:val="0"/>
      <w:marBottom w:val="0"/>
      <w:divBdr>
        <w:top w:val="none" w:sz="0" w:space="0" w:color="auto"/>
        <w:left w:val="none" w:sz="0" w:space="0" w:color="auto"/>
        <w:bottom w:val="none" w:sz="0" w:space="0" w:color="auto"/>
        <w:right w:val="none" w:sz="0" w:space="0" w:color="auto"/>
      </w:divBdr>
      <w:divsChild>
        <w:div w:id="872501551">
          <w:marLeft w:val="0"/>
          <w:marRight w:val="0"/>
          <w:marTop w:val="0"/>
          <w:marBottom w:val="0"/>
          <w:divBdr>
            <w:top w:val="none" w:sz="0" w:space="0" w:color="auto"/>
            <w:left w:val="none" w:sz="0" w:space="0" w:color="auto"/>
            <w:bottom w:val="none" w:sz="0" w:space="0" w:color="auto"/>
            <w:right w:val="none" w:sz="0" w:space="0" w:color="auto"/>
          </w:divBdr>
        </w:div>
        <w:div w:id="416830399">
          <w:marLeft w:val="0"/>
          <w:marRight w:val="0"/>
          <w:marTop w:val="0"/>
          <w:marBottom w:val="0"/>
          <w:divBdr>
            <w:top w:val="none" w:sz="0" w:space="0" w:color="auto"/>
            <w:left w:val="none" w:sz="0" w:space="0" w:color="auto"/>
            <w:bottom w:val="none" w:sz="0" w:space="0" w:color="auto"/>
            <w:right w:val="none" w:sz="0" w:space="0" w:color="auto"/>
          </w:divBdr>
        </w:div>
      </w:divsChild>
    </w:div>
    <w:div w:id="2008554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758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Debie Koen</dc:creator>
  <cp:keywords/>
  <dc:description/>
  <cp:lastModifiedBy>Estela</cp:lastModifiedBy>
  <cp:revision>2</cp:revision>
  <dcterms:created xsi:type="dcterms:W3CDTF">2022-04-22T16:31:00Z</dcterms:created>
  <dcterms:modified xsi:type="dcterms:W3CDTF">2022-04-22T16:31:00Z</dcterms:modified>
</cp:coreProperties>
</file>